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F8A23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331社会工作原理</w:t>
      </w:r>
    </w:p>
    <w:p w14:paraId="7BDBF198">
      <w:pPr>
        <w:spacing w:line="440" w:lineRule="exact"/>
        <w:rPr>
          <w:rFonts w:hint="eastAsia" w:ascii="仿宋_GB2312" w:eastAsia="仿宋_GB2312"/>
          <w:b/>
          <w:sz w:val="28"/>
          <w:szCs w:val="28"/>
        </w:rPr>
      </w:pPr>
    </w:p>
    <w:p w14:paraId="21AAE22F">
      <w:pPr>
        <w:spacing w:line="440" w:lineRule="exact"/>
        <w:ind w:firstLine="562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考试范围:</w:t>
      </w:r>
      <w:r>
        <w:rPr>
          <w:rFonts w:hint="eastAsia" w:ascii="仿宋_GB2312" w:eastAsia="仿宋_GB2312"/>
          <w:sz w:val="28"/>
          <w:szCs w:val="28"/>
        </w:rPr>
        <w:t>旨在选拔知识基础扎实、且具备逻辑思维和批判能力的考生。考核范围包括:社会工作价值观与伦理、社会工作理论、社会福利、社会工作方法(个案工作、小组工作、社区工作、社会行政)、社会工作实务(儿童、青少年、老年、妇女、家庭、医务、残疾人、矫正、农村\灾害\民族社会工作，社会救助)和社会工作研究。</w:t>
      </w:r>
    </w:p>
    <w:p w14:paraId="5E2F801C">
      <w:pPr>
        <w:spacing w:line="440" w:lineRule="exact"/>
        <w:ind w:firstLine="562" w:firstLineChars="200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 xml:space="preserve">参考书目： </w:t>
      </w:r>
    </w:p>
    <w:p w14:paraId="0549B29B">
      <w:pPr>
        <w:spacing w:line="44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1.《社会工作概论》（第四版），王思斌主编，高等教育出版社，2023年版。</w:t>
      </w:r>
    </w:p>
    <w:p w14:paraId="5DE5694E">
      <w:pPr>
        <w:spacing w:line="44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2.《社会学概论》《社会学概论》编写组编，人民出版社、高等教育出版社，最新版。</w:t>
      </w:r>
    </w:p>
    <w:p w14:paraId="6CB1DC32">
      <w:pPr>
        <w:spacing w:line="440" w:lineRule="exact"/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3.《现代社会工作理论》（第三版），马尔科姆</w:t>
      </w:r>
      <w:r>
        <w:rPr>
          <w:rFonts w:hint="eastAsia" w:ascii="微软雅黑" w:hAnsi="微软雅黑" w:eastAsia="微软雅黑" w:cs="微软雅黑"/>
          <w:sz w:val="28"/>
          <w:szCs w:val="28"/>
        </w:rPr>
        <w:t>•</w:t>
      </w:r>
      <w:r>
        <w:rPr>
          <w:rFonts w:hint="eastAsia" w:ascii="仿宋_GB2312" w:hAnsi="仿宋_GB2312" w:eastAsia="仿宋_GB2312" w:cs="仿宋_GB2312"/>
          <w:sz w:val="28"/>
          <w:szCs w:val="28"/>
        </w:rPr>
        <w:t>派恩著，中国人民大学出版社，</w:t>
      </w:r>
      <w:r>
        <w:rPr>
          <w:rFonts w:hint="eastAsia" w:ascii="仿宋_GB2312" w:eastAsia="仿宋_GB2312"/>
          <w:sz w:val="28"/>
          <w:szCs w:val="28"/>
        </w:rPr>
        <w:t>2008年。</w:t>
      </w:r>
    </w:p>
    <w:p w14:paraId="70009A81">
      <w:pPr>
        <w:ind w:firstLine="560" w:firstLineChars="20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4.《人类行为与社会环境》(第三版)彭华民主编、徐愫副主编，高等教育出版社，2016年版</w:t>
      </w:r>
      <w:r>
        <w:rPr>
          <w:rFonts w:hint="eastAsia" w:ascii="仿宋_GB2312" w:eastAsia="仿宋_GB2312"/>
          <w:sz w:val="28"/>
          <w:szCs w:val="28"/>
          <w:lang w:eastAsia="zh-CN"/>
        </w:rPr>
        <w:t>。</w:t>
      </w:r>
    </w:p>
    <w:p w14:paraId="4E1AEA4E">
      <w:pPr>
        <w:ind w:firstLine="560" w:firstLineChars="200"/>
        <w:rPr>
          <w:rFonts w:hint="eastAsia" w:ascii="仿宋_GB2312" w:eastAsia="仿宋_GB2312"/>
          <w:sz w:val="28"/>
          <w:szCs w:val="28"/>
          <w:lang w:eastAsia="zh-CN"/>
        </w:rPr>
      </w:pPr>
    </w:p>
    <w:p w14:paraId="3414F240">
      <w:pPr>
        <w:ind w:firstLine="560" w:firstLineChars="200"/>
        <w:rPr>
          <w:rFonts w:hint="eastAsia" w:ascii="仿宋_GB2312" w:eastAsia="仿宋_GB2312"/>
          <w:sz w:val="28"/>
          <w:szCs w:val="28"/>
          <w:lang w:eastAsia="zh-CN"/>
        </w:rPr>
      </w:pPr>
    </w:p>
    <w:p w14:paraId="05505767">
      <w:pPr>
        <w:ind w:firstLine="560" w:firstLineChars="200"/>
        <w:rPr>
          <w:rFonts w:hint="eastAsia" w:ascii="仿宋_GB2312" w:eastAsia="仿宋_GB2312"/>
          <w:sz w:val="28"/>
          <w:szCs w:val="28"/>
          <w:lang w:eastAsia="zh-CN"/>
        </w:rPr>
      </w:pPr>
    </w:p>
    <w:p w14:paraId="4AAFD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仿宋_GB2312" w:eastAsia="仿宋_GB2312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16383"/>
    <w:rsid w:val="02050DC0"/>
    <w:rsid w:val="02657008"/>
    <w:rsid w:val="04313605"/>
    <w:rsid w:val="05BC6AFD"/>
    <w:rsid w:val="0778129E"/>
    <w:rsid w:val="09917DA8"/>
    <w:rsid w:val="0A410352"/>
    <w:rsid w:val="0AC45B07"/>
    <w:rsid w:val="0AED41E5"/>
    <w:rsid w:val="0BA33503"/>
    <w:rsid w:val="0F3315ED"/>
    <w:rsid w:val="10D81105"/>
    <w:rsid w:val="114579D7"/>
    <w:rsid w:val="118C5EFE"/>
    <w:rsid w:val="152C2398"/>
    <w:rsid w:val="17314505"/>
    <w:rsid w:val="19A050AF"/>
    <w:rsid w:val="1B5F3B54"/>
    <w:rsid w:val="212077DC"/>
    <w:rsid w:val="26A5276E"/>
    <w:rsid w:val="2F13428C"/>
    <w:rsid w:val="30A54DA4"/>
    <w:rsid w:val="339C3065"/>
    <w:rsid w:val="36FD292D"/>
    <w:rsid w:val="3A15074B"/>
    <w:rsid w:val="3B7925B8"/>
    <w:rsid w:val="40454033"/>
    <w:rsid w:val="44B16956"/>
    <w:rsid w:val="458971C5"/>
    <w:rsid w:val="4D535A08"/>
    <w:rsid w:val="50075DF9"/>
    <w:rsid w:val="535E4D41"/>
    <w:rsid w:val="54605C6C"/>
    <w:rsid w:val="54EB5E94"/>
    <w:rsid w:val="55E9419D"/>
    <w:rsid w:val="563A1E17"/>
    <w:rsid w:val="59547D79"/>
    <w:rsid w:val="5EDE0E40"/>
    <w:rsid w:val="62993BD0"/>
    <w:rsid w:val="63D636B5"/>
    <w:rsid w:val="65F365FA"/>
    <w:rsid w:val="66E60E65"/>
    <w:rsid w:val="67203DC4"/>
    <w:rsid w:val="6A3522D7"/>
    <w:rsid w:val="6BE527E1"/>
    <w:rsid w:val="6CC00833"/>
    <w:rsid w:val="6F584022"/>
    <w:rsid w:val="74DB597E"/>
    <w:rsid w:val="75470E6D"/>
    <w:rsid w:val="7C634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327</Characters>
  <Lines>0</Lines>
  <Paragraphs>0</Paragraphs>
  <TotalTime>1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2023-06-30T07:33:00Z</dcterms:created>
  <dc:creator>Administrator</dc:creator>
  <cp:lastModifiedBy>陈可慧</cp:lastModifiedBy>
  <dcterms:modified xsi:type="dcterms:W3CDTF">2026-09-30T07:59:49Z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15EB00FAC2534FFB809BF4CED111012C_12</vt:lpwstr>
  </property>
  <property fmtid="{D5CDD505-2E9C-101B-9397-08002B2CF9AE}" pid="4" name="KSOTemplateDocerSaveRecord">
    <vt:lpwstr>eyJoZGlkIjoiZTE3NWUwNjI1MjA4ODUwYzdkYzMxYjAxNDQ1YmVkYTAiLCJ1c2VySWQiOiI1MDc0MDY0NTgifQ==</vt:lpwstr>
  </property>
</Properties>
</file>