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rPr>
          <w:b/>
          <w:lang w:eastAsia="zh-CN"/>
        </w:rPr>
      </w:pPr>
      <w:r>
        <w:rPr>
          <w:rFonts w:hint="eastAsia"/>
          <w:lang w:eastAsia="zh-CN"/>
        </w:rPr>
        <w:t>附件</w:t>
      </w:r>
      <w:bookmarkStart w:id="19" w:name="_GoBack"/>
      <w:bookmarkEnd w:id="19"/>
    </w:p>
    <w:p>
      <w:pPr>
        <w:adjustRightInd w:val="0"/>
        <w:snapToGrid w:val="0"/>
        <w:rPr>
          <w:rFonts w:ascii="仿宋" w:hAnsi="仿宋" w:eastAsia="仿宋"/>
        </w:rPr>
      </w:pPr>
    </w:p>
    <w:p>
      <w:pPr>
        <w:adjustRightInd w:val="0"/>
        <w:snapToGri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网报编号（由考生填写）：    </w:t>
      </w:r>
      <w:r>
        <w:rPr>
          <w:rFonts w:hint="eastAsia" w:ascii="仿宋" w:hAnsi="仿宋" w:eastAsia="仿宋"/>
          <w:u w:val="single"/>
        </w:rPr>
        <w:t xml:space="preserve">                         </w:t>
      </w:r>
    </w:p>
    <w:p>
      <w:pPr>
        <w:adjustRightInd w:val="0"/>
        <w:snapToGrid w:val="0"/>
        <w:rPr>
          <w:rFonts w:ascii="仿宋" w:hAnsi="仿宋" w:eastAsia="仿宋"/>
        </w:rPr>
      </w:pPr>
    </w:p>
    <w:p>
      <w:pPr>
        <w:adjustRightInd w:val="0"/>
        <w:snapToGri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考生类别：□ 应届硕士毕业生  □ 非应届硕士毕业生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□ 同等学力  □ 硕博连读/申请考核考生</w:t>
      </w:r>
    </w:p>
    <w:p>
      <w:pPr>
        <w:adjustRightInd w:val="0"/>
        <w:snapToGrid w:val="0"/>
        <w:jc w:val="center"/>
        <w:rPr>
          <w:rFonts w:ascii="华文中宋" w:hAnsi="华文中宋" w:eastAsia="华文中宋"/>
          <w:sz w:val="3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广东工业大学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202</w:t>
      </w:r>
      <w:r>
        <w:rPr>
          <w:rFonts w:ascii="华文中宋" w:hAnsi="华文中宋" w:eastAsia="华文中宋"/>
          <w:sz w:val="52"/>
          <w:szCs w:val="52"/>
          <w:u w:val="single"/>
        </w:rPr>
        <w:t xml:space="preserve">  </w:t>
      </w:r>
      <w:r>
        <w:rPr>
          <w:rFonts w:hint="eastAsia" w:ascii="华文中宋" w:hAnsi="华文中宋" w:eastAsia="华文中宋"/>
          <w:sz w:val="52"/>
          <w:szCs w:val="52"/>
        </w:rPr>
        <w:t>年攻读博士研究生报考登记表</w:t>
      </w:r>
    </w:p>
    <w:p>
      <w:pPr>
        <w:adjustRightInd w:val="0"/>
        <w:snapToGrid w:val="0"/>
        <w:rPr>
          <w:sz w:val="36"/>
        </w:rPr>
      </w:pPr>
    </w:p>
    <w:p>
      <w:pPr>
        <w:adjustRightInd w:val="0"/>
        <w:snapToGrid w:val="0"/>
        <w:ind w:firstLine="960" w:firstLineChars="400"/>
        <w:rPr>
          <w:sz w:val="24"/>
        </w:rPr>
      </w:pPr>
    </w:p>
    <w:p>
      <w:pPr>
        <w:adjustRightInd w:val="0"/>
        <w:snapToGrid w:val="0"/>
        <w:spacing w:line="360" w:lineRule="auto"/>
        <w:ind w:firstLine="72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 xml:space="preserve">姓    名  </w:t>
      </w:r>
      <w:r>
        <w:rPr>
          <w:rFonts w:hint="eastAsia" w:ascii="仿宋" w:hAnsi="仿宋" w:eastAsia="仿宋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</w:rPr>
        <w:t xml:space="preserve">  报考专业名称 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仿宋" w:hAnsi="仿宋" w:eastAsia="仿宋"/>
        </w:rPr>
      </w:pPr>
    </w:p>
    <w:p>
      <w:pPr>
        <w:adjustRightInd w:val="0"/>
        <w:snapToGrid w:val="0"/>
        <w:spacing w:line="360" w:lineRule="auto"/>
        <w:ind w:firstLine="72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>研究方向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                    </w:t>
      </w:r>
      <w:r>
        <w:rPr>
          <w:rFonts w:hint="eastAsia" w:ascii="仿宋" w:hAnsi="仿宋" w:eastAsia="仿宋"/>
          <w:sz w:val="24"/>
        </w:rPr>
        <w:t xml:space="preserve">  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仿宋" w:hAnsi="仿宋" w:eastAsia="仿宋"/>
        </w:rPr>
      </w:pPr>
    </w:p>
    <w:p>
      <w:pPr>
        <w:adjustRightInd w:val="0"/>
        <w:snapToGrid w:val="0"/>
        <w:spacing w:line="360" w:lineRule="auto"/>
        <w:ind w:firstLine="72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>指导教师（限填一名）</w:t>
      </w:r>
      <w:r>
        <w:rPr>
          <w:rFonts w:hint="eastAsia" w:ascii="仿宋" w:hAnsi="仿宋" w:eastAsia="仿宋"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 xml:space="preserve">     是否同意调剂其他导师：</w:t>
      </w:r>
      <w:r>
        <w:rPr>
          <w:rFonts w:hint="eastAsia" w:ascii="仿宋" w:hAnsi="仿宋" w:eastAsia="仿宋"/>
          <w:sz w:val="24"/>
          <w:u w:val="single"/>
        </w:rPr>
        <w:t>□是、□否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仿宋" w:hAnsi="仿宋" w:eastAsia="仿宋"/>
        </w:rPr>
      </w:pPr>
    </w:p>
    <w:p>
      <w:pPr>
        <w:adjustRightInd w:val="0"/>
        <w:snapToGrid w:val="0"/>
        <w:spacing w:line="360" w:lineRule="auto"/>
        <w:ind w:firstLine="72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>考试方式</w:t>
      </w:r>
      <w:r>
        <w:rPr>
          <w:rFonts w:hint="eastAsia" w:ascii="仿宋" w:hAnsi="仿宋" w:eastAsia="仿宋"/>
          <w:sz w:val="24"/>
          <w:u w:val="single"/>
        </w:rPr>
        <w:t xml:space="preserve">                       </w:t>
      </w:r>
      <w:r>
        <w:rPr>
          <w:rFonts w:hint="eastAsia" w:ascii="仿宋" w:hAnsi="仿宋" w:eastAsia="仿宋"/>
          <w:sz w:val="24"/>
        </w:rPr>
        <w:t>报考类别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仿宋" w:hAnsi="仿宋" w:eastAsia="仿宋"/>
        </w:rPr>
      </w:pPr>
    </w:p>
    <w:p>
      <w:pPr>
        <w:adjustRightInd w:val="0"/>
        <w:snapToGrid w:val="0"/>
        <w:spacing w:line="360" w:lineRule="auto"/>
        <w:ind w:firstLine="72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 xml:space="preserve">报考定向单位名称、地址、联系电话 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ind w:firstLine="72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u w:val="single"/>
        </w:rPr>
        <w:t xml:space="preserve">                 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  <w:u w:val="single"/>
        </w:rPr>
      </w:pPr>
    </w:p>
    <w:p>
      <w:pPr>
        <w:adjustRightInd w:val="0"/>
        <w:snapToGrid w:val="0"/>
        <w:spacing w:line="360" w:lineRule="auto"/>
        <w:ind w:firstLine="2160" w:firstLineChars="900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360" w:lineRule="auto"/>
        <w:ind w:firstLine="960" w:firstLineChars="40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初试科目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</w:rPr>
        <w:t xml:space="preserve">  1、</w:t>
      </w:r>
      <w:r>
        <w:rPr>
          <w:rFonts w:ascii="仿宋" w:hAnsi="仿宋" w:eastAsia="仿宋"/>
          <w:sz w:val="24"/>
        </w:rPr>
        <w:t>外语语种：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</w:t>
      </w:r>
    </w:p>
    <w:p>
      <w:pPr>
        <w:adjustRightInd w:val="0"/>
        <w:snapToGrid w:val="0"/>
        <w:spacing w:line="360" w:lineRule="auto"/>
        <w:ind w:firstLine="960" w:firstLineChars="400"/>
        <w:rPr>
          <w:rFonts w:ascii="仿宋" w:hAnsi="仿宋" w:eastAsia="仿宋"/>
          <w:sz w:val="24"/>
          <w:u w:val="single"/>
        </w:rPr>
      </w:pPr>
      <w:r>
        <w:rPr>
          <w:rFonts w:ascii="仿宋" w:hAnsi="仿宋" w:eastAsia="仿宋"/>
          <w:sz w:val="24"/>
        </w:rPr>
        <w:t xml:space="preserve">            2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专业课一：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ascii="仿宋" w:hAnsi="仿宋" w:eastAsia="仿宋"/>
          <w:sz w:val="24"/>
          <w:u w:val="single"/>
        </w:rPr>
        <w:t xml:space="preserve">              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</w:p>
    <w:p>
      <w:pPr>
        <w:adjustRightInd w:val="0"/>
        <w:snapToGrid w:val="0"/>
        <w:spacing w:line="360" w:lineRule="auto"/>
        <w:ind w:firstLine="960" w:firstLineChars="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3、</w:t>
      </w:r>
      <w:r>
        <w:rPr>
          <w:rFonts w:ascii="仿宋" w:hAnsi="仿宋" w:eastAsia="仿宋"/>
          <w:sz w:val="24"/>
        </w:rPr>
        <w:t>专业课二：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ascii="仿宋" w:hAnsi="仿宋" w:eastAsia="仿宋"/>
          <w:sz w:val="24"/>
          <w:u w:val="single"/>
        </w:rPr>
        <w:t xml:space="preserve">              </w:t>
      </w:r>
      <w:r>
        <w:rPr>
          <w:rFonts w:hint="eastAsia" w:ascii="仿宋" w:hAnsi="仿宋" w:eastAsia="仿宋"/>
          <w:sz w:val="24"/>
          <w:u w:val="single"/>
        </w:rPr>
        <w:t xml:space="preserve">        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360" w:lineRule="auto"/>
        <w:ind w:firstLine="2160" w:firstLineChars="900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360" w:lineRule="auto"/>
        <w:ind w:firstLine="2700" w:firstLineChars="900"/>
        <w:rPr>
          <w:rFonts w:ascii="仿宋" w:hAnsi="仿宋" w:eastAsia="仿宋"/>
          <w:sz w:val="30"/>
        </w:rPr>
      </w:pPr>
    </w:p>
    <w:p>
      <w:pPr>
        <w:adjustRightInd w:val="0"/>
        <w:snapToGrid w:val="0"/>
        <w:spacing w:line="360" w:lineRule="auto"/>
        <w:ind w:firstLine="2700" w:firstLineChars="90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广东工业大学研究生招生办公室印制</w:t>
      </w:r>
    </w:p>
    <w:p>
      <w:pPr>
        <w:adjustRightInd w:val="0"/>
        <w:snapToGrid w:val="0"/>
        <w:spacing w:line="360" w:lineRule="auto"/>
        <w:ind w:firstLine="1800" w:firstLineChars="6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30"/>
        </w:rPr>
        <w:t xml:space="preserve">           </w:t>
      </w:r>
      <w:r>
        <w:rPr>
          <w:rFonts w:hint="eastAsia" w:ascii="仿宋" w:hAnsi="仿宋" w:eastAsia="仿宋"/>
          <w:sz w:val="24"/>
        </w:rPr>
        <w:t>填表日期：     年   月   日</w:t>
      </w:r>
    </w:p>
    <w:p>
      <w:pPr>
        <w:ind w:firstLine="3960" w:firstLineChars="1100"/>
        <w:rPr>
          <w:rFonts w:eastAsia="黑体"/>
          <w:sz w:val="36"/>
        </w:rPr>
      </w:pPr>
      <w:r>
        <w:rPr>
          <w:rFonts w:hint="eastAsia" w:eastAsia="黑体"/>
          <w:sz w:val="36"/>
        </w:rPr>
        <w:t>填表说明</w:t>
      </w:r>
    </w:p>
    <w:p>
      <w:pPr>
        <w:adjustRightInd w:val="0"/>
        <w:snapToGrid w:val="0"/>
        <w:spacing w:line="360" w:lineRule="auto"/>
        <w:ind w:firstLine="1920" w:firstLineChars="800"/>
        <w:rPr>
          <w:sz w:val="24"/>
          <w:szCs w:val="24"/>
        </w:rPr>
      </w:pPr>
    </w:p>
    <w:p>
      <w:pPr>
        <w:pStyle w:val="16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本表必须真实填写，否则后果自负。请用A4纸双面打印，内容力求详尽。</w:t>
      </w:r>
    </w:p>
    <w:p>
      <w:pPr>
        <w:pStyle w:val="16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表内所列项目要全部填写，不留空白，如有情况不明无法填写时，应写不详及其原因，如无该项情况，亦应写“无”。</w:t>
      </w:r>
    </w:p>
    <w:p>
      <w:pPr>
        <w:pStyle w:val="16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单位通讯地址、本人通讯地址，不得用简称或写“本市”、“本省”等字样，以免寄送有关通知时投递错误。</w:t>
      </w:r>
    </w:p>
    <w:p>
      <w:pPr>
        <w:pStyle w:val="16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仿宋" w:hAnsi="仿宋" w:eastAsia="仿宋"/>
          <w:sz w:val="24"/>
        </w:rPr>
      </w:pPr>
      <w:bookmarkStart w:id="0" w:name="OLE_LINK8"/>
      <w:bookmarkStart w:id="1" w:name="OLE_LINK7"/>
      <w:r>
        <w:rPr>
          <w:rFonts w:hint="eastAsia" w:ascii="仿宋" w:hAnsi="仿宋" w:eastAsia="仿宋"/>
          <w:sz w:val="24"/>
        </w:rPr>
        <w:t>考试方式</w:t>
      </w:r>
      <w:bookmarkEnd w:id="0"/>
      <w:bookmarkEnd w:id="1"/>
      <w:r>
        <w:rPr>
          <w:rFonts w:hint="eastAsia" w:ascii="仿宋" w:hAnsi="仿宋" w:eastAsia="仿宋"/>
          <w:sz w:val="24"/>
        </w:rPr>
        <w:t>：1---公开招考，2---硕博连读，3---申请考核制。</w:t>
      </w:r>
    </w:p>
    <w:p>
      <w:pPr>
        <w:pStyle w:val="16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报考类别：1---非定向，2---定向。</w:t>
      </w:r>
    </w:p>
    <w:p>
      <w:pPr>
        <w:pStyle w:val="16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仿宋" w:hAnsi="仿宋" w:eastAsia="仿宋"/>
          <w:sz w:val="24"/>
        </w:rPr>
      </w:pPr>
      <w:bookmarkStart w:id="2" w:name="OLE_LINK9"/>
      <w:r>
        <w:rPr>
          <w:rFonts w:hint="eastAsia" w:ascii="仿宋" w:hAnsi="仿宋" w:eastAsia="仿宋"/>
          <w:sz w:val="24"/>
        </w:rPr>
        <w:t>考生来源</w:t>
      </w:r>
      <w:bookmarkEnd w:id="2"/>
      <w:r>
        <w:rPr>
          <w:rFonts w:hint="eastAsia" w:ascii="仿宋" w:hAnsi="仿宋" w:eastAsia="仿宋"/>
          <w:sz w:val="24"/>
        </w:rPr>
        <w:t>：11---应届硕士毕业生，12---在学硕士（指非应届毕业的考生）， 20---未就业人员，31---科学研究人员，32---其他专业技术人员，33---高等教育教师，34---其他教学人员，35-</w:t>
      </w:r>
      <w:bookmarkStart w:id="3" w:name="OLE_LINK12"/>
      <w:bookmarkStart w:id="4" w:name="OLE_LINK13"/>
      <w:bookmarkStart w:id="5" w:name="OLE_LINK14"/>
      <w:r>
        <w:rPr>
          <w:rFonts w:hint="eastAsia" w:ascii="仿宋" w:hAnsi="仿宋" w:eastAsia="仿宋"/>
          <w:sz w:val="24"/>
        </w:rPr>
        <w:t>-</w:t>
      </w:r>
      <w:bookmarkEnd w:id="3"/>
      <w:bookmarkEnd w:id="4"/>
      <w:bookmarkEnd w:id="5"/>
      <w:r>
        <w:rPr>
          <w:rFonts w:hint="eastAsia" w:ascii="仿宋" w:hAnsi="仿宋" w:eastAsia="仿宋"/>
          <w:sz w:val="24"/>
        </w:rPr>
        <w:t>-行政办公人员，36---商业、服务业人员，40---其他在职人员。</w:t>
      </w:r>
    </w:p>
    <w:p>
      <w:pPr>
        <w:pStyle w:val="16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仿宋" w:hAnsi="仿宋" w:eastAsia="仿宋"/>
          <w:sz w:val="24"/>
        </w:rPr>
      </w:pPr>
      <w:bookmarkStart w:id="6" w:name="OLE_LINK10"/>
      <w:bookmarkStart w:id="7" w:name="OLE_LINK11"/>
      <w:r>
        <w:rPr>
          <w:rFonts w:hint="eastAsia" w:ascii="仿宋" w:hAnsi="仿宋" w:eastAsia="仿宋"/>
          <w:sz w:val="24"/>
        </w:rPr>
        <w:t>学历层次</w:t>
      </w:r>
      <w:bookmarkEnd w:id="6"/>
      <w:bookmarkEnd w:id="7"/>
      <w:r>
        <w:rPr>
          <w:rFonts w:hint="eastAsia" w:ascii="仿宋" w:hAnsi="仿宋" w:eastAsia="仿宋"/>
          <w:sz w:val="24"/>
        </w:rPr>
        <w:t>：1---博士研究生，2---硕士研究生（指应届硕士），3---大学本科生（包括硕博连读、申请考核制）。</w:t>
      </w:r>
    </w:p>
    <w:p>
      <w:pPr>
        <w:pStyle w:val="16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获最后学位：1---博士学位，2---硕士学位，3---学士学位。</w:t>
      </w:r>
    </w:p>
    <w:p>
      <w:pPr>
        <w:pStyle w:val="16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获最后学位方式：1---学历教育（指获得中国内地博士、硕士、学士学位，同时具有相应学位的毕业证书），2---非学历教育（指获得博士、硕士学位，没有获得相应学位的毕业证书者，如专业学位、在职申请学位、境外培养等）。</w:t>
      </w:r>
    </w:p>
    <w:p>
      <w:pPr>
        <w:pStyle w:val="16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学位门类：1---工学，2---理学，3---管理学等。</w:t>
      </w:r>
    </w:p>
    <w:p>
      <w:pPr>
        <w:pStyle w:val="16"/>
        <w:numPr>
          <w:ilvl w:val="0"/>
          <w:numId w:val="1"/>
        </w:numPr>
        <w:tabs>
          <w:tab w:val="left" w:pos="567"/>
          <w:tab w:val="clear" w:pos="480"/>
        </w:tabs>
        <w:adjustRightInd w:val="0"/>
        <w:spacing w:line="360" w:lineRule="auto"/>
        <w:ind w:left="0" w:firstLine="0" w:firstLineChars="0"/>
        <w:rPr>
          <w:rFonts w:ascii="仿宋" w:hAnsi="仿宋" w:eastAsia="仿宋"/>
          <w:sz w:val="24"/>
        </w:rPr>
      </w:pPr>
      <w:bookmarkStart w:id="8" w:name="OLE_LINK16"/>
      <w:bookmarkStart w:id="9" w:name="OLE_LINK15"/>
      <w:r>
        <w:rPr>
          <w:rFonts w:hint="eastAsia" w:ascii="仿宋" w:hAnsi="仿宋" w:eastAsia="仿宋"/>
          <w:sz w:val="24"/>
        </w:rPr>
        <w:t>成绩单</w:t>
      </w:r>
      <w:bookmarkEnd w:id="8"/>
      <w:bookmarkEnd w:id="9"/>
      <w:r>
        <w:rPr>
          <w:rFonts w:hint="eastAsia" w:ascii="仿宋" w:hAnsi="仿宋" w:eastAsia="仿宋"/>
          <w:sz w:val="24"/>
        </w:rPr>
        <w:t>、学位论文评阅意见、答辩委员会决议必须加盖相应部门的公章。（历届毕业考生可到毕业学校的档案管理部门复印并盖章）</w:t>
      </w:r>
    </w:p>
    <w:p>
      <w:pPr>
        <w:pStyle w:val="16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仿宋" w:hAnsi="仿宋" w:eastAsia="仿宋"/>
          <w:sz w:val="24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135" w:right="1133" w:bottom="1135" w:left="1134" w:header="142" w:footer="341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</w:rPr>
        <w:t>本表须</w:t>
      </w:r>
      <w:bookmarkStart w:id="10" w:name="OLE_LINK17"/>
      <w:bookmarkStart w:id="11" w:name="OLE_LINK18"/>
      <w:r>
        <w:rPr>
          <w:rFonts w:hint="eastAsia" w:ascii="仿宋" w:hAnsi="仿宋" w:eastAsia="仿宋"/>
          <w:sz w:val="24"/>
        </w:rPr>
        <w:t>由考生所在单位</w:t>
      </w:r>
      <w:bookmarkEnd w:id="10"/>
      <w:bookmarkEnd w:id="11"/>
      <w:r>
        <w:rPr>
          <w:rFonts w:hint="eastAsia" w:ascii="仿宋" w:hAnsi="仿宋" w:eastAsia="仿宋"/>
          <w:sz w:val="24"/>
        </w:rPr>
        <w:t>签署意见后（无学习工作单位的考生由户籍所在居委会或档案所在单位审查填写）与其他申请材料一起寄（交）至所报考学院的教务办公室。</w:t>
      </w:r>
    </w:p>
    <w:p>
      <w:pPr>
        <w:ind w:left="-424" w:leftChars="-202"/>
        <w:rPr>
          <w:rFonts w:eastAsia="黑体"/>
          <w:sz w:val="28"/>
        </w:rPr>
      </w:pPr>
      <w:r>
        <w:rPr>
          <w:rFonts w:hint="eastAsia" w:eastAsia="黑体"/>
          <w:sz w:val="28"/>
        </w:rPr>
        <w:t>Ⅰ、考生基本情况</w:t>
      </w:r>
    </w:p>
    <w:tbl>
      <w:tblPr>
        <w:tblStyle w:val="9"/>
        <w:tblW w:w="964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79"/>
        <w:gridCol w:w="360"/>
        <w:gridCol w:w="9"/>
        <w:gridCol w:w="351"/>
        <w:gridCol w:w="238"/>
        <w:gridCol w:w="267"/>
        <w:gridCol w:w="1383"/>
        <w:gridCol w:w="632"/>
        <w:gridCol w:w="101"/>
        <w:gridCol w:w="259"/>
        <w:gridCol w:w="360"/>
        <w:gridCol w:w="945"/>
        <w:gridCol w:w="135"/>
        <w:gridCol w:w="573"/>
        <w:gridCol w:w="869"/>
        <w:gridCol w:w="48"/>
        <w:gridCol w:w="31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78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技术职称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6" w:type="dxa"/>
            <w:gridSpan w:val="2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44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现学习或工作单位</w:t>
            </w:r>
          </w:p>
        </w:tc>
        <w:tc>
          <w:tcPr>
            <w:tcW w:w="7504" w:type="dxa"/>
            <w:gridSpan w:val="1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144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单位通信地址、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邮编及联系电话</w:t>
            </w:r>
          </w:p>
        </w:tc>
        <w:tc>
          <w:tcPr>
            <w:tcW w:w="7504" w:type="dxa"/>
            <w:gridSpan w:val="1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44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本人通信地址、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7504" w:type="dxa"/>
            <w:gridSpan w:val="1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44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本人联系电话、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手机、电子信箱</w:t>
            </w:r>
          </w:p>
        </w:tc>
        <w:tc>
          <w:tcPr>
            <w:tcW w:w="7504" w:type="dxa"/>
            <w:gridSpan w:val="1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44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考生户口所在地</w:t>
            </w:r>
          </w:p>
        </w:tc>
        <w:tc>
          <w:tcPr>
            <w:tcW w:w="3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考生来源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411" w:type="dxa"/>
            <w:gridSpan w:val="7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人事档案所在单位名称、通信地址、邮编</w:t>
            </w:r>
          </w:p>
        </w:tc>
        <w:tc>
          <w:tcPr>
            <w:tcW w:w="7237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4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最后学历</w:t>
            </w:r>
          </w:p>
        </w:tc>
        <w:tc>
          <w:tcPr>
            <w:tcW w:w="8102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于　　 年　月　　日，在    　　　        　　　　　　大学（学院），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毕业于　　　　　　　　　　　      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 　专业，        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54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获最高学位</w:t>
            </w:r>
          </w:p>
        </w:tc>
        <w:tc>
          <w:tcPr>
            <w:tcW w:w="8102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于　 　年　月　日，在　　　　　　　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　　　　　　　　大学（学院），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                             专业，　　　学 ，    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411" w:type="dxa"/>
            <w:gridSpan w:val="7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掌握外语语种，程度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外语通过何等级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54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奖惩记录</w:t>
            </w:r>
          </w:p>
        </w:tc>
        <w:tc>
          <w:tcPr>
            <w:tcW w:w="8102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648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个人简历（从大学开始填写）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0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6120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学习或工作单位名称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0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120" w:type="dxa"/>
            <w:gridSpan w:val="1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648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4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工作单位、任职</w:t>
            </w:r>
          </w:p>
        </w:tc>
        <w:tc>
          <w:tcPr>
            <w:tcW w:w="8093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</w:tbl>
    <w:p>
      <w:pPr>
        <w:ind w:left="-424" w:leftChars="-202"/>
        <w:rPr>
          <w:rFonts w:ascii="黑体" w:eastAsia="黑体"/>
          <w:sz w:val="28"/>
        </w:rPr>
      </w:pPr>
      <w:r>
        <w:rPr>
          <w:rFonts w:hint="eastAsia" w:ascii="黑体" w:hAnsi="宋体" w:eastAsia="黑体"/>
          <w:sz w:val="28"/>
        </w:rPr>
        <w:t>Ⅱ、自我评价</w:t>
      </w:r>
    </w:p>
    <w:tbl>
      <w:tblPr>
        <w:tblStyle w:val="9"/>
        <w:tblW w:w="982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5" w:hRule="atLeast"/>
        </w:trPr>
        <w:tc>
          <w:tcPr>
            <w:tcW w:w="982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内容包括：参加科研工作、发表学术论文、出版著作、取得科研成果、获奖以及对攻读博士研究生的想法。以同等学力报考者需简述自学、进修情况。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>
      <w:pPr>
        <w:ind w:left="-424" w:leftChars="-202"/>
        <w:rPr>
          <w:rFonts w:eastAsia="黑体"/>
          <w:sz w:val="28"/>
        </w:rPr>
      </w:pPr>
      <w:r>
        <w:rPr>
          <w:rFonts w:hint="eastAsia" w:eastAsia="黑体"/>
          <w:sz w:val="28"/>
        </w:rPr>
        <w:t>Ⅲ、《学习成绩单》粘贴处（必须加盖成绩管理部门公章）：</w:t>
      </w:r>
    </w:p>
    <w:p>
      <w:pPr>
        <w:ind w:left="-424" w:leftChars="-20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除提供硕士阶段课程成绩单（须由学校研究生主管部门出具）外，申请考核制报考者还需同时提供本科学习成绩单，同等学力报考者还需提供本科学习成绩单（包括毕业设计、成绩）以及学习８门相关专业的硕士研究生主干课程成绩（须由学校研究生主管部门出具原件）。</w:t>
      </w:r>
    </w:p>
    <w:p>
      <w:pPr>
        <w:ind w:left="-424" w:leftChars="-202"/>
        <w:rPr>
          <w:rFonts w:eastAsia="黑体"/>
          <w:sz w:val="28"/>
        </w:rPr>
      </w:pPr>
      <w:r>
        <w:br w:type="page"/>
      </w:r>
      <w:r>
        <w:rPr>
          <w:rFonts w:hint="eastAsia" w:eastAsia="黑体"/>
          <w:sz w:val="28"/>
        </w:rPr>
        <w:t>Ⅳ、学历和学位证书、获奖证书、身份证等复印件粘贴处（原件在复试时审查）：</w:t>
      </w:r>
    </w:p>
    <w:p>
      <w:pPr>
        <w:ind w:left="-424" w:leftChars="-20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注：1、获得硕士学位者，另需提供硕士学位论文答辩决议的复印件</w:t>
      </w:r>
      <w:r>
        <w:rPr>
          <w:rFonts w:hint="eastAsia" w:ascii="仿宋" w:hAnsi="仿宋" w:eastAsia="仿宋"/>
          <w:b/>
        </w:rPr>
        <w:t>（加盖出具证明的单位公章）</w:t>
      </w:r>
      <w:r>
        <w:rPr>
          <w:rFonts w:hint="eastAsia" w:ascii="仿宋" w:hAnsi="仿宋" w:eastAsia="仿宋"/>
        </w:rPr>
        <w:t>；</w:t>
      </w:r>
    </w:p>
    <w:p>
      <w:pPr>
        <w:ind w:left="-424" w:leftChars="-202"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2、硕博连读、申请考核制及同等学力报考者需提供本科学历、学位证书复印件；</w:t>
      </w:r>
    </w:p>
    <w:p>
      <w:pPr>
        <w:ind w:left="-424" w:leftChars="-202"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3、在学及应届硕士研究生需提供研究生证复印件。</w:t>
      </w:r>
    </w:p>
    <w:p>
      <w:pPr>
        <w:widowControl/>
        <w:ind w:left="-424" w:leftChars="-202"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ind w:left="-424" w:leftChars="-202"/>
        <w:rPr>
          <w:rFonts w:eastAsia="黑体"/>
          <w:sz w:val="28"/>
        </w:rPr>
      </w:pPr>
      <w:r>
        <w:rPr>
          <w:rFonts w:hint="eastAsia" w:eastAsia="黑体"/>
          <w:sz w:val="28"/>
        </w:rPr>
        <w:t>Ⅴ、学术成果佐证材料（原件在复试时审查）：</w:t>
      </w:r>
    </w:p>
    <w:p>
      <w:pPr>
        <w:ind w:left="-424" w:leftChars="-20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注：1、学术</w:t>
      </w:r>
      <w:r>
        <w:rPr>
          <w:rFonts w:ascii="仿宋" w:hAnsi="仿宋" w:eastAsia="仿宋"/>
        </w:rPr>
        <w:t>论文需</w:t>
      </w:r>
      <w:r>
        <w:rPr>
          <w:rFonts w:hint="eastAsia" w:ascii="仿宋" w:hAnsi="仿宋" w:eastAsia="仿宋"/>
        </w:rPr>
        <w:t>附上</w:t>
      </w:r>
      <w:r>
        <w:rPr>
          <w:rFonts w:ascii="仿宋" w:hAnsi="仿宋" w:eastAsia="仿宋"/>
        </w:rPr>
        <w:t>所发表的</w:t>
      </w:r>
      <w:r>
        <w:rPr>
          <w:rFonts w:hint="eastAsia" w:ascii="仿宋" w:hAnsi="仿宋" w:eastAsia="仿宋"/>
        </w:rPr>
        <w:t>刊物</w:t>
      </w:r>
      <w:r>
        <w:rPr>
          <w:rFonts w:ascii="仿宋" w:hAnsi="仿宋" w:eastAsia="仿宋"/>
        </w:rPr>
        <w:t>封面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目录</w:t>
      </w:r>
      <w:r>
        <w:rPr>
          <w:rFonts w:hint="eastAsia" w:ascii="仿宋" w:hAnsi="仿宋" w:eastAsia="仿宋"/>
        </w:rPr>
        <w:t>及文章首页；</w:t>
      </w:r>
    </w:p>
    <w:p>
      <w:pPr>
        <w:ind w:left="-424" w:leftChars="-202"/>
        <w:rPr>
          <w:rFonts w:ascii="仿宋" w:hAnsi="仿宋" w:eastAsia="仿宋"/>
        </w:rPr>
      </w:pP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发明专利</w:t>
      </w:r>
      <w:r>
        <w:rPr>
          <w:rFonts w:hint="eastAsia" w:ascii="仿宋" w:hAnsi="仿宋" w:eastAsia="仿宋"/>
        </w:rPr>
        <w:t>需提交</w:t>
      </w:r>
      <w:bookmarkStart w:id="12" w:name="OLE_LINK1"/>
      <w:r>
        <w:rPr>
          <w:rFonts w:hint="eastAsia" w:ascii="仿宋" w:hAnsi="仿宋" w:eastAsia="仿宋"/>
        </w:rPr>
        <w:t>《受理通知书》</w:t>
      </w:r>
      <w:bookmarkEnd w:id="12"/>
      <w:bookmarkStart w:id="13" w:name="OLE_LINK2"/>
      <w:r>
        <w:rPr>
          <w:rFonts w:hint="eastAsia" w:ascii="仿宋" w:hAnsi="仿宋" w:eastAsia="仿宋"/>
        </w:rPr>
        <w:t>及《</w:t>
      </w:r>
      <w:r>
        <w:rPr>
          <w:rFonts w:ascii="仿宋" w:hAnsi="仿宋" w:eastAsia="仿宋"/>
        </w:rPr>
        <w:t>国内专利案件确认表</w:t>
      </w:r>
      <w:r>
        <w:rPr>
          <w:rFonts w:hint="eastAsia" w:ascii="仿宋" w:hAnsi="仿宋" w:eastAsia="仿宋"/>
        </w:rPr>
        <w:t>》</w:t>
      </w:r>
      <w:bookmarkEnd w:id="13"/>
      <w:r>
        <w:rPr>
          <w:rFonts w:hint="eastAsia" w:ascii="仿宋" w:hAnsi="仿宋" w:eastAsia="仿宋"/>
        </w:rPr>
        <w:t>，需</w:t>
      </w:r>
      <w:r>
        <w:rPr>
          <w:rFonts w:ascii="仿宋" w:hAnsi="仿宋" w:eastAsia="仿宋"/>
        </w:rPr>
        <w:t>含有本人排序信息。</w:t>
      </w:r>
    </w:p>
    <w:p>
      <w:pPr>
        <w:ind w:firstLine="420" w:firstLineChars="200"/>
        <w:rPr>
          <w:rFonts w:ascii="仿宋" w:hAnsi="仿宋" w:eastAsia="仿宋"/>
        </w:rPr>
      </w:pPr>
    </w:p>
    <w:p>
      <w:pPr>
        <w:ind w:left="-283" w:leftChars="-135"/>
        <w:rPr>
          <w:rFonts w:eastAsia="黑体"/>
          <w:sz w:val="28"/>
        </w:rPr>
      </w:pPr>
      <w:r>
        <w:br w:type="page"/>
      </w:r>
      <w:r>
        <w:rPr>
          <w:rFonts w:hint="eastAsia" w:eastAsia="黑体"/>
          <w:sz w:val="28"/>
        </w:rPr>
        <w:t>Ⅵ-1、专家推荐意见</w:t>
      </w:r>
    </w:p>
    <w:tbl>
      <w:tblPr>
        <w:tblStyle w:val="9"/>
        <w:tblW w:w="96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"/>
        <w:gridCol w:w="1260"/>
        <w:gridCol w:w="1080"/>
        <w:gridCol w:w="216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64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是否博士生导师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工作单位、任职</w:t>
            </w:r>
          </w:p>
        </w:tc>
        <w:tc>
          <w:tcPr>
            <w:tcW w:w="82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2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64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6" w:hRule="atLeast"/>
        </w:trPr>
        <w:tc>
          <w:tcPr>
            <w:tcW w:w="9648" w:type="dxa"/>
            <w:gridSpan w:val="7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内容包括：对考生的基础理论、专业知识、科研能力、培养前途等评价。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6240" w:firstLineChars="2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推荐人签名：</w:t>
            </w:r>
          </w:p>
          <w:p>
            <w:pPr>
              <w:adjustRightInd w:val="0"/>
              <w:snapToGrid w:val="0"/>
              <w:spacing w:line="360" w:lineRule="auto"/>
              <w:ind w:firstLine="7680" w:firstLineChars="3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ind w:left="-283" w:leftChars="-135"/>
        <w:rPr>
          <w:rFonts w:eastAsia="黑体"/>
          <w:sz w:val="28"/>
        </w:rPr>
      </w:pPr>
      <w:r>
        <w:rPr>
          <w:rFonts w:hint="eastAsia" w:eastAsia="黑体"/>
          <w:sz w:val="28"/>
        </w:rPr>
        <w:t>Ⅵ-2、专家推荐意见</w:t>
      </w:r>
    </w:p>
    <w:tbl>
      <w:tblPr>
        <w:tblStyle w:val="9"/>
        <w:tblW w:w="96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"/>
        <w:gridCol w:w="1260"/>
        <w:gridCol w:w="1080"/>
        <w:gridCol w:w="216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64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是否博士生导师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工作单位、任职</w:t>
            </w:r>
          </w:p>
        </w:tc>
        <w:tc>
          <w:tcPr>
            <w:tcW w:w="8280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280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64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3" w:hRule="atLeast"/>
        </w:trPr>
        <w:tc>
          <w:tcPr>
            <w:tcW w:w="9648" w:type="dxa"/>
            <w:gridSpan w:val="7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内容包括：对考生的基础理论、专业知识、科研能力、培养前途等评价。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6240" w:firstLineChars="2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推荐人签名：</w:t>
            </w:r>
          </w:p>
          <w:p>
            <w:pPr>
              <w:spacing w:line="360" w:lineRule="auto"/>
              <w:ind w:firstLine="7680" w:firstLineChars="3200"/>
              <w:rPr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ind w:left="-283" w:leftChars="-135"/>
        <w:rPr>
          <w:rFonts w:eastAsia="黑体"/>
          <w:sz w:val="28"/>
        </w:rPr>
      </w:pPr>
      <w:r>
        <w:rPr>
          <w:rFonts w:hint="eastAsia" w:ascii="黑体" w:hAnsi="黑体" w:eastAsia="黑体"/>
          <w:sz w:val="28"/>
        </w:rPr>
        <w:t>Ⅶ</w:t>
      </w:r>
      <w:r>
        <w:rPr>
          <w:rFonts w:hint="eastAsia" w:eastAsia="黑体"/>
          <w:sz w:val="28"/>
        </w:rPr>
        <w:t>、单位审核意见</w:t>
      </w:r>
    </w:p>
    <w:tbl>
      <w:tblPr>
        <w:tblStyle w:val="9"/>
        <w:tblW w:w="977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bookmarkStart w:id="14" w:name="OLE_LINK5"/>
            <w:bookmarkStart w:id="15" w:name="OLE_LINK6"/>
            <w:r>
              <w:rPr>
                <w:rFonts w:hint="eastAsia" w:ascii="仿宋" w:hAnsi="仿宋" w:eastAsia="仿宋"/>
                <w:sz w:val="24"/>
              </w:rPr>
              <w:t>对考生的政治审查意见</w:t>
            </w:r>
            <w:bookmarkEnd w:id="14"/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Arial"/>
                <w:color w:val="4B4B4B"/>
                <w:szCs w:val="21"/>
              </w:rPr>
              <w:t>注：</w:t>
            </w:r>
            <w:bookmarkStart w:id="16" w:name="OLE_LINK19"/>
            <w:bookmarkStart w:id="17" w:name="OLE_LINK20"/>
            <w:bookmarkStart w:id="18" w:name="OLE_LINK21"/>
            <w:r>
              <w:rPr>
                <w:rFonts w:hint="eastAsia" w:ascii="仿宋" w:hAnsi="仿宋" w:eastAsia="仿宋" w:cs="Arial"/>
                <w:color w:val="4B4B4B"/>
                <w:szCs w:val="21"/>
              </w:rPr>
              <w:t>无学习工作单位的考生由户籍所在居委会或档案所在单位审查填写</w:t>
            </w:r>
            <w:bookmarkEnd w:id="16"/>
            <w:bookmarkEnd w:id="17"/>
            <w:bookmarkEnd w:id="18"/>
          </w:p>
          <w:bookmarkEnd w:id="15"/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考生所在单位盖章</w:t>
            </w:r>
          </w:p>
          <w:p>
            <w:pPr>
              <w:spacing w:line="360" w:lineRule="auto"/>
              <w:ind w:firstLine="6000" w:firstLineChars="2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　　　　　　　　　　　　　　　　　　　　　　　　　　      年 　　月　  　日</w:t>
            </w: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对考生报考的意见：</w:t>
            </w: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注：考生如报考“定向”类别，需请所在单位写明“同意报考定向培养”。如报考“非定向”类别，此栏可不提供。</w:t>
            </w: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ind w:left="420" w:hanging="420" w:hanging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　　　         </w:t>
            </w:r>
            <w:r>
              <w:rPr>
                <w:rFonts w:hint="eastAsia" w:ascii="仿宋" w:hAnsi="仿宋" w:eastAsia="仿宋"/>
                <w:sz w:val="24"/>
              </w:rPr>
              <w:t>考生所在单位人事部门盖章</w:t>
            </w:r>
          </w:p>
          <w:p>
            <w:pPr>
              <w:spacing w:line="360" w:lineRule="auto"/>
              <w:ind w:left="420" w:leftChars="200" w:firstLine="6240" w:firstLineChars="2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spacing w:line="360" w:lineRule="auto"/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　　　　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9776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招生单位意见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广东工业大学</w:t>
            </w:r>
          </w:p>
          <w:p>
            <w:pPr>
              <w:spacing w:line="360" w:lineRule="auto"/>
              <w:ind w:firstLine="6240" w:firstLineChars="2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研究生招生办公室（盖章）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7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napToGrid w:val="0"/>
        <w:spacing w:line="20" w:lineRule="exact"/>
        <w:ind w:right="-197" w:rightChars="-94"/>
        <w:rPr>
          <w:rFonts w:ascii="宋体" w:hAnsi="宋体" w:eastAsia="宋体" w:cs="宋体"/>
          <w:kern w:val="0"/>
          <w:sz w:val="28"/>
          <w:szCs w:val="28"/>
        </w:rPr>
      </w:pPr>
    </w:p>
    <w:sectPr>
      <w:headerReference r:id="rId6" w:type="default"/>
      <w:pgSz w:w="11906" w:h="16838"/>
      <w:pgMar w:top="1134" w:right="1416" w:bottom="1440" w:left="1418" w:header="0" w:footer="6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866964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67CA"/>
    <w:multiLevelType w:val="multilevel"/>
    <w:tmpl w:val="65AA67CA"/>
    <w:lvl w:ilvl="0" w:tentative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ascii="仿宋" w:hAnsi="仿宋" w:eastAsia="仿宋" w:cstheme="minorBidi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1F"/>
    <w:rsid w:val="00030D31"/>
    <w:rsid w:val="00053FAD"/>
    <w:rsid w:val="00071104"/>
    <w:rsid w:val="000759E7"/>
    <w:rsid w:val="00081CE0"/>
    <w:rsid w:val="00087B6D"/>
    <w:rsid w:val="000921F5"/>
    <w:rsid w:val="000C6DEE"/>
    <w:rsid w:val="000D002F"/>
    <w:rsid w:val="000F4468"/>
    <w:rsid w:val="001034BE"/>
    <w:rsid w:val="001041D2"/>
    <w:rsid w:val="0011404B"/>
    <w:rsid w:val="00120F2A"/>
    <w:rsid w:val="001224F7"/>
    <w:rsid w:val="001342A8"/>
    <w:rsid w:val="001740ED"/>
    <w:rsid w:val="00197BEC"/>
    <w:rsid w:val="001B347F"/>
    <w:rsid w:val="001C0B66"/>
    <w:rsid w:val="00214A87"/>
    <w:rsid w:val="002357C3"/>
    <w:rsid w:val="0024133E"/>
    <w:rsid w:val="0025095F"/>
    <w:rsid w:val="00262E33"/>
    <w:rsid w:val="00273893"/>
    <w:rsid w:val="00296F39"/>
    <w:rsid w:val="002970BF"/>
    <w:rsid w:val="002A157E"/>
    <w:rsid w:val="002A34B3"/>
    <w:rsid w:val="002C2F12"/>
    <w:rsid w:val="002C76A4"/>
    <w:rsid w:val="002E22F7"/>
    <w:rsid w:val="002F38ED"/>
    <w:rsid w:val="0030173C"/>
    <w:rsid w:val="003136F5"/>
    <w:rsid w:val="00315BF4"/>
    <w:rsid w:val="0034646D"/>
    <w:rsid w:val="00384946"/>
    <w:rsid w:val="003E1FCA"/>
    <w:rsid w:val="003E3AA1"/>
    <w:rsid w:val="0041659A"/>
    <w:rsid w:val="00431070"/>
    <w:rsid w:val="0043546F"/>
    <w:rsid w:val="00441276"/>
    <w:rsid w:val="00444848"/>
    <w:rsid w:val="004709A6"/>
    <w:rsid w:val="00475D01"/>
    <w:rsid w:val="00475FCE"/>
    <w:rsid w:val="004D7C68"/>
    <w:rsid w:val="00510115"/>
    <w:rsid w:val="005133F7"/>
    <w:rsid w:val="00517C2E"/>
    <w:rsid w:val="00523564"/>
    <w:rsid w:val="00523719"/>
    <w:rsid w:val="00556A00"/>
    <w:rsid w:val="005666E2"/>
    <w:rsid w:val="005B6DC9"/>
    <w:rsid w:val="005C35BD"/>
    <w:rsid w:val="005C7B92"/>
    <w:rsid w:val="005D1D75"/>
    <w:rsid w:val="005D1E8E"/>
    <w:rsid w:val="005E60F8"/>
    <w:rsid w:val="005F5795"/>
    <w:rsid w:val="00617CDC"/>
    <w:rsid w:val="006348EF"/>
    <w:rsid w:val="006510F6"/>
    <w:rsid w:val="0065655B"/>
    <w:rsid w:val="00657AF7"/>
    <w:rsid w:val="00657F9F"/>
    <w:rsid w:val="00663BEC"/>
    <w:rsid w:val="00687864"/>
    <w:rsid w:val="006906B7"/>
    <w:rsid w:val="006A20CA"/>
    <w:rsid w:val="006A3F13"/>
    <w:rsid w:val="006B53DA"/>
    <w:rsid w:val="006D3948"/>
    <w:rsid w:val="006D6FC5"/>
    <w:rsid w:val="006E47D1"/>
    <w:rsid w:val="00702DA2"/>
    <w:rsid w:val="00716ABE"/>
    <w:rsid w:val="00735A45"/>
    <w:rsid w:val="007A0552"/>
    <w:rsid w:val="007A0574"/>
    <w:rsid w:val="007A0BE7"/>
    <w:rsid w:val="007A7104"/>
    <w:rsid w:val="007D2FFA"/>
    <w:rsid w:val="0081791E"/>
    <w:rsid w:val="00837054"/>
    <w:rsid w:val="0086560E"/>
    <w:rsid w:val="00883A5D"/>
    <w:rsid w:val="00885C28"/>
    <w:rsid w:val="008A3998"/>
    <w:rsid w:val="008B5C96"/>
    <w:rsid w:val="008E69DD"/>
    <w:rsid w:val="009068E3"/>
    <w:rsid w:val="00907D94"/>
    <w:rsid w:val="009246E2"/>
    <w:rsid w:val="00956F57"/>
    <w:rsid w:val="00966476"/>
    <w:rsid w:val="009C2148"/>
    <w:rsid w:val="009F5D39"/>
    <w:rsid w:val="009F7D61"/>
    <w:rsid w:val="00A026BB"/>
    <w:rsid w:val="00A176E9"/>
    <w:rsid w:val="00A410C0"/>
    <w:rsid w:val="00A72AE8"/>
    <w:rsid w:val="00AA5C31"/>
    <w:rsid w:val="00AB6323"/>
    <w:rsid w:val="00AD1F37"/>
    <w:rsid w:val="00AD229E"/>
    <w:rsid w:val="00AF5786"/>
    <w:rsid w:val="00B24D55"/>
    <w:rsid w:val="00B43A35"/>
    <w:rsid w:val="00B66343"/>
    <w:rsid w:val="00B66DE7"/>
    <w:rsid w:val="00B75BE8"/>
    <w:rsid w:val="00B87D97"/>
    <w:rsid w:val="00B97CC1"/>
    <w:rsid w:val="00BA71B0"/>
    <w:rsid w:val="00BB3614"/>
    <w:rsid w:val="00BB3E00"/>
    <w:rsid w:val="00C01A67"/>
    <w:rsid w:val="00C01E71"/>
    <w:rsid w:val="00C27B36"/>
    <w:rsid w:val="00C31772"/>
    <w:rsid w:val="00C51BE1"/>
    <w:rsid w:val="00C705A1"/>
    <w:rsid w:val="00C70FA7"/>
    <w:rsid w:val="00C74CB7"/>
    <w:rsid w:val="00C870BF"/>
    <w:rsid w:val="00CA3383"/>
    <w:rsid w:val="00CA7742"/>
    <w:rsid w:val="00CC51F8"/>
    <w:rsid w:val="00CD1EE9"/>
    <w:rsid w:val="00D15FD5"/>
    <w:rsid w:val="00D3755C"/>
    <w:rsid w:val="00D50A18"/>
    <w:rsid w:val="00D73733"/>
    <w:rsid w:val="00DA4BAD"/>
    <w:rsid w:val="00DC7B57"/>
    <w:rsid w:val="00E0078B"/>
    <w:rsid w:val="00E10890"/>
    <w:rsid w:val="00E51422"/>
    <w:rsid w:val="00E53C9E"/>
    <w:rsid w:val="00E602F3"/>
    <w:rsid w:val="00E65005"/>
    <w:rsid w:val="00E65417"/>
    <w:rsid w:val="00E84698"/>
    <w:rsid w:val="00E8480F"/>
    <w:rsid w:val="00E92F1F"/>
    <w:rsid w:val="00E95CF8"/>
    <w:rsid w:val="00ED55D5"/>
    <w:rsid w:val="00ED7566"/>
    <w:rsid w:val="00EE54CD"/>
    <w:rsid w:val="00EE640B"/>
    <w:rsid w:val="00F06C95"/>
    <w:rsid w:val="00F11F6E"/>
    <w:rsid w:val="00F13D24"/>
    <w:rsid w:val="00F14EAA"/>
    <w:rsid w:val="00F358EE"/>
    <w:rsid w:val="00F55EBD"/>
    <w:rsid w:val="00F614C2"/>
    <w:rsid w:val="00F7326A"/>
    <w:rsid w:val="00F73674"/>
    <w:rsid w:val="00F75DB7"/>
    <w:rsid w:val="00F812E2"/>
    <w:rsid w:val="00F91746"/>
    <w:rsid w:val="00FA7BB9"/>
    <w:rsid w:val="00FF53D7"/>
    <w:rsid w:val="3FA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line="640" w:lineRule="exact"/>
      <w:jc w:val="center"/>
      <w:outlineLvl w:val="0"/>
    </w:pPr>
    <w:rPr>
      <w:rFonts w:ascii="Cambria" w:hAnsi="Cambria" w:eastAsia="文鼎小标宋简" w:cs="Times New Roman"/>
      <w:bCs/>
      <w:sz w:val="44"/>
      <w:szCs w:val="32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4">
    <w:name w:val="标题 字符"/>
    <w:basedOn w:val="10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字符1"/>
    <w:basedOn w:val="10"/>
    <w:link w:val="7"/>
    <w:qFormat/>
    <w:uiPriority w:val="10"/>
    <w:rPr>
      <w:rFonts w:ascii="Cambria" w:hAnsi="Cambria" w:eastAsia="文鼎小标宋简" w:cs="Times New Roman"/>
      <w:bCs/>
      <w:sz w:val="44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5"/>
    <w:uiPriority w:val="99"/>
    <w:rPr>
      <w:sz w:val="18"/>
      <w:szCs w:val="18"/>
    </w:rPr>
  </w:style>
  <w:style w:type="character" w:customStyle="1" w:styleId="18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9">
    <w:name w:val="批注文字 字符"/>
    <w:basedOn w:val="10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uiPriority w:val="99"/>
    <w:rPr>
      <w:b/>
      <w:bCs/>
    </w:rPr>
  </w:style>
  <w:style w:type="character" w:customStyle="1" w:styleId="21">
    <w:name w:val="批注框文本 字符"/>
    <w:basedOn w:val="10"/>
    <w:link w:val="3"/>
    <w:semiHidden/>
    <w:uiPriority w:val="99"/>
    <w:rPr>
      <w:sz w:val="18"/>
      <w:szCs w:val="18"/>
    </w:rPr>
  </w:style>
  <w:style w:type="character" w:customStyle="1" w:styleId="22">
    <w:name w:val="无间隔 字符"/>
    <w:link w:val="23"/>
    <w:locked/>
    <w:uiPriority w:val="1"/>
    <w:rPr>
      <w:rFonts w:ascii="宋体" w:hAnsi="宋体" w:eastAsia="黑体"/>
      <w:sz w:val="32"/>
      <w:szCs w:val="21"/>
      <w:lang w:eastAsia="en-US" w:bidi="en-US"/>
    </w:rPr>
  </w:style>
  <w:style w:type="paragraph" w:styleId="23">
    <w:name w:val="No Spacing"/>
    <w:link w:val="22"/>
    <w:qFormat/>
    <w:uiPriority w:val="1"/>
    <w:pPr>
      <w:widowControl w:val="0"/>
      <w:spacing w:line="520" w:lineRule="exact"/>
    </w:pPr>
    <w:rPr>
      <w:rFonts w:ascii="宋体" w:hAnsi="宋体" w:eastAsia="黑体" w:cstheme="minorBidi"/>
      <w:kern w:val="2"/>
      <w:sz w:val="32"/>
      <w:szCs w:val="21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E8913-2449-4513-83CF-835D6A1DC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464</Words>
  <Characters>2645</Characters>
  <Lines>22</Lines>
  <Paragraphs>6</Paragraphs>
  <TotalTime>9</TotalTime>
  <ScaleCrop>false</ScaleCrop>
  <LinksUpToDate>false</LinksUpToDate>
  <CharactersWithSpaces>3103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2019-11-09T06:05:00Z</dcterms:created>
  <dc:creator>jia chen</dc:creator>
  <cp:lastModifiedBy>D-媛</cp:lastModifiedBy>
  <cp:lastPrinted>2017-12-27T02:24:00Z</cp:lastPrinted>
  <dcterms:modified xsi:type="dcterms:W3CDTF">2020-06-03T07:50:30Z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